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bookmarkStart w:id="0" w:name="_GoBack"/>
      <w:r>
        <w:rPr>
          <w:rFonts w:ascii="Montserrat" w:hAnsi="Montserrat" w:hint="eastAsia"/>
          <w:color w:val="273350"/>
        </w:rPr>
        <w:t>ПОРЯДОК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 w:hint="eastAsia"/>
          <w:color w:val="273350"/>
        </w:rPr>
        <w:t>ОБЖАЛОВАНИЯ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 w:hint="eastAsia"/>
          <w:color w:val="273350"/>
        </w:rPr>
        <w:t>МУНИЦИПАЛЬНЫХ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 w:hint="eastAsia"/>
          <w:color w:val="273350"/>
        </w:rPr>
        <w:t>ПРАВОВЫХ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 w:hint="eastAsia"/>
          <w:color w:val="273350"/>
        </w:rPr>
        <w:t>АКТОВ</w:t>
      </w:r>
    </w:p>
    <w:bookmarkEnd w:id="0"/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соответствии с ч.1 ст.48 ФЗ №131-ФЗ муниципальные правовые акты могут быть отменены или их действие может быть приостановлено: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1.органами местного самоуправления и должностными лицами местного самоуправления, принявшими (издавшими) соответствующий муниципальный правовой акт;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2.судом;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3.уполномоченным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РФ.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Таким образом, законодателем предусмотрено три самостоятельных способа защиты интересов граждан и юридических лиц, нарушенных принятием муниципального правового акта.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b/>
          <w:bCs/>
          <w:color w:val="273350"/>
          <w:u w:val="single"/>
        </w:rPr>
        <w:t>Первый способ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Ст.33 Конституции РФ закреплено право граждан Российской Федерации </w:t>
      </w:r>
      <w:proofErr w:type="gramStart"/>
      <w:r>
        <w:rPr>
          <w:rFonts w:ascii="Montserrat" w:hAnsi="Montserrat"/>
          <w:color w:val="273350"/>
        </w:rPr>
        <w:t>обращаться</w:t>
      </w:r>
      <w:proofErr w:type="gramEnd"/>
      <w:r>
        <w:rPr>
          <w:rFonts w:ascii="Montserrat" w:hAnsi="Montserrat"/>
          <w:color w:val="273350"/>
        </w:rPr>
        <w:t xml:space="preserve"> лично, а также направлять индивидуальные и коллективные обращения в органы местного самоуправления. Т.е., гражданин вправе обратиться непосредственно в органы местного самоуправления или должностному лицу, в том числе по вопросам связанным с принятием муниципального правового акта, при этом не имеет значения, о нормативном правовом акте идет речь или </w:t>
      </w:r>
      <w:proofErr w:type="gramStart"/>
      <w:r>
        <w:rPr>
          <w:rFonts w:ascii="Montserrat" w:hAnsi="Montserrat"/>
          <w:color w:val="273350"/>
        </w:rPr>
        <w:t>об</w:t>
      </w:r>
      <w:proofErr w:type="gramEnd"/>
      <w:r>
        <w:rPr>
          <w:rFonts w:ascii="Montserrat" w:hAnsi="Montserrat"/>
          <w:color w:val="273350"/>
        </w:rPr>
        <w:t xml:space="preserve"> индивидуальном правовом.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соответствии со ст.12 Федерального закона от 02.05.2006 №59-ФЗ «О порядке рассмотрения обращений граждан Российской Федерации»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 руководитель органа местного самоуправления,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b/>
          <w:bCs/>
          <w:color w:val="273350"/>
          <w:u w:val="single"/>
        </w:rPr>
        <w:t>Второй способ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зависимости от вида муниципального правового акта определяется порядок обжалования - законодателем предусмотрен порядок обжалования нормативных правовых актов и порядок обжалования ненормативных правовых актов.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  <w:u w:val="single"/>
        </w:rPr>
        <w:t>Порядок обжалования нормативных правовых актов</w:t>
      </w:r>
      <w:r>
        <w:rPr>
          <w:rFonts w:ascii="Montserrat" w:hAnsi="Montserrat"/>
          <w:color w:val="273350"/>
        </w:rPr>
        <w:t> регламентирован Гражданским процессуальным кодексом Российской Федерации (далее - ГПК РФ) и Арбитражным процессуальным кодексом Российской Федерации (далее - АПК РФ).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соответствии с требованиями ГПК РФ гражданин, организация, считающие, что принятым и опубликованным в установленном порядке </w:t>
      </w:r>
      <w:r>
        <w:rPr>
          <w:rStyle w:val="a4"/>
          <w:rFonts w:ascii="Montserrat" w:hAnsi="Montserrat"/>
          <w:color w:val="273350"/>
        </w:rPr>
        <w:t>нормативным правовым актом органа местного самоуправления или должностного лица</w:t>
      </w:r>
      <w:r>
        <w:rPr>
          <w:rFonts w:ascii="Montserrat" w:hAnsi="Montserrat"/>
          <w:color w:val="273350"/>
        </w:rPr>
        <w:t xml:space="preserve"> нарушаются их права и свободы, гарантированные Конституцией РФ, законами и другими нормативными </w:t>
      </w:r>
      <w:r>
        <w:rPr>
          <w:rFonts w:ascii="Montserrat" w:hAnsi="Montserrat"/>
          <w:color w:val="273350"/>
        </w:rPr>
        <w:lastRenderedPageBreak/>
        <w:t xml:space="preserve">правовыми актами, вправе обратиться в суд с заявлением о признании этого </w:t>
      </w:r>
      <w:proofErr w:type="gramStart"/>
      <w:r>
        <w:rPr>
          <w:rFonts w:ascii="Montserrat" w:hAnsi="Montserrat"/>
          <w:color w:val="273350"/>
        </w:rPr>
        <w:t>акта</w:t>
      </w:r>
      <w:proofErr w:type="gramEnd"/>
      <w:r>
        <w:rPr>
          <w:rFonts w:ascii="Montserrat" w:hAnsi="Montserrat"/>
          <w:color w:val="273350"/>
        </w:rPr>
        <w:t xml:space="preserve"> противоречащим закону полностью или в части (ст.251 ГПК РФ).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Заявления об оспаривании нормативных правовых актов подаются по подсудности установленной ст.24 ГПК РФ в городской суд, по месту нахождения органа местного самоуправления или должностного лица, принявших нормативный правовой акт.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Заявление об оспаривании нормативного правового акта должно соответствовать требованиям, предусмотренным ст.131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Заявление об оспаривании нормативного правового акта рассматривается судом в течение одного месяца (ст.252 ГПК РФ). По результатам рассмотрения заявления суд выносит решение: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>
        <w:rPr>
          <w:rFonts w:ascii="Montserrat" w:hAnsi="Montserrat"/>
          <w:color w:val="273350"/>
        </w:rPr>
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>
        <w:rPr>
          <w:rFonts w:ascii="Montserrat" w:hAnsi="Montserrat"/>
          <w:color w:val="273350"/>
        </w:rPr>
        <w:t>,</w:t>
      </w:r>
      <w:proofErr w:type="gramEnd"/>
      <w:r>
        <w:rPr>
          <w:rFonts w:ascii="Montserrat" w:hAnsi="Montserrat"/>
          <w:color w:val="273350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органа местного самоуправления или должностного лица.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</w:t>
      </w:r>
      <w:r>
        <w:rPr>
          <w:rFonts w:ascii="Montserrat" w:hAnsi="Montserrat"/>
          <w:color w:val="273350"/>
        </w:rPr>
        <w:t> по общим правилам искового производства и в порядке, предусмотренном АПК РФ.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Дело об оспаривании нормативного правового акта рассматривается коллегиальным составом судей в срок, не превышающий трех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· о признании оспариваемого акта или отдельных его положений </w:t>
      </w:r>
      <w:proofErr w:type="gramStart"/>
      <w:r>
        <w:rPr>
          <w:rFonts w:ascii="Montserrat" w:hAnsi="Montserrat"/>
          <w:color w:val="273350"/>
        </w:rPr>
        <w:t>соответствующими</w:t>
      </w:r>
      <w:proofErr w:type="gramEnd"/>
      <w:r>
        <w:rPr>
          <w:rFonts w:ascii="Montserrat" w:hAnsi="Montserrat"/>
          <w:color w:val="273350"/>
        </w:rPr>
        <w:t xml:space="preserve"> иному нормативному правовому акту, имеющему большую юридическую силу;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· признании оспариваемого нормативного правового акта или отдельных его положений не </w:t>
      </w:r>
      <w:proofErr w:type="gramStart"/>
      <w:r>
        <w:rPr>
          <w:rFonts w:ascii="Montserrat" w:hAnsi="Montserrat"/>
          <w:color w:val="273350"/>
        </w:rPr>
        <w:t>соответствующими</w:t>
      </w:r>
      <w:proofErr w:type="gramEnd"/>
      <w:r>
        <w:rPr>
          <w:rFonts w:ascii="Montserrat" w:hAnsi="Montserrat"/>
          <w:color w:val="273350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  <w:u w:val="single"/>
        </w:rPr>
        <w:t>Порядок обжалования ненормативных правовых актов </w:t>
      </w:r>
      <w:r>
        <w:rPr>
          <w:rFonts w:ascii="Montserrat" w:hAnsi="Montserrat"/>
          <w:color w:val="273350"/>
        </w:rPr>
        <w:t>закреплен в Законе РФ «Об обжаловании в суд действий и решений, нарушающих права и свободы граждан», ГПК РФ и АПК РФ.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Муниципальные правовые акты индивидуального (ненормативного) характера быть обжалованы в суд, в том числе, если в результате их принятия: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 нарушены права и свободы гражданина;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 созданы препятствия осуществлению гражданином его прав и свобод;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·на гражданина незаконно возложена какая-либо обязанность или он незаконно привлечен к какой-либо ответственности.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lastRenderedPageBreak/>
        <w:t>Гражданин, организация вправе обратиться с жалобой на принятый муниципальный правовой акт индивидуального (ненормативного) правового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  <w:proofErr w:type="gramEnd"/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Для обращения в суд с заявлением устанавливаются следующие сроки: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 3 месяца со дня, когда гражданину стало известно о нарушении его прав (в соответствии со ст.256 ГПК РФ);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· 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 (в соответствии с Законом РФ от 27.04.1993 №4866-1 «Об обжаловании в суд действий и решений, нарушающих права и свободы граждан»).</w:t>
      </w:r>
      <w:proofErr w:type="gramEnd"/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Заявление подается в суд по правилам подсудности, установленной ст.24-27 ГПК РФ,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(ненормативного) правового характера, который оспаривается.</w:t>
      </w:r>
      <w:proofErr w:type="gramEnd"/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 результатам рассмотрения жалобы суд выносит решение: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·установив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свободы;</w:t>
      </w:r>
      <w:proofErr w:type="gramEnd"/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соответствии со ст.29 АПК РФ арбитражные суды рассматривают в порядке административного </w:t>
      </w:r>
      <w:proofErr w:type="gramStart"/>
      <w:r>
        <w:rPr>
          <w:rFonts w:ascii="Montserrat" w:hAnsi="Montserrat"/>
          <w:color w:val="273350"/>
        </w:rPr>
        <w:t>судопроизводства</w:t>
      </w:r>
      <w:proofErr w:type="gramEnd"/>
      <w:r>
        <w:rPr>
          <w:rFonts w:ascii="Montserrat" w:hAnsi="Montserrat"/>
          <w:color w:val="273350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Дела об оспаривании муниципальных правовых актов ненормативного характера, затрагивающих права и законные интересы лиц в сфере предпринимательской и иной </w:t>
      </w:r>
      <w:r>
        <w:rPr>
          <w:rFonts w:ascii="Montserrat" w:hAnsi="Montserrat"/>
          <w:color w:val="273350"/>
        </w:rPr>
        <w:lastRenderedPageBreak/>
        <w:t>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Производство по данным делам возбуждается на основании заявлений, поданных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 Арбитражный суд, установив, что оспариваемый ненормативный правовой акт,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случае если арбитражный суд установит, что оспариваемый ненормативный правовой акт,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Со дня принятия решения арбитражного суда о признании </w:t>
      </w:r>
      <w:proofErr w:type="gramStart"/>
      <w:r>
        <w:rPr>
          <w:rFonts w:ascii="Montserrat" w:hAnsi="Montserrat"/>
          <w:color w:val="273350"/>
        </w:rPr>
        <w:t>недействительным</w:t>
      </w:r>
      <w:proofErr w:type="gramEnd"/>
      <w:r>
        <w:rPr>
          <w:rFonts w:ascii="Montserrat" w:hAnsi="Montserrat"/>
          <w:color w:val="273350"/>
        </w:rPr>
        <w:t xml:space="preserve"> ненормативного правового акта полностью или в части указанный акт или отдельные его положения не подлежат применению.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b/>
          <w:bCs/>
          <w:color w:val="273350"/>
          <w:u w:val="single"/>
        </w:rPr>
        <w:t>Третий способ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Ст.48 ФЗ №131-ФЗ предусматривает возможность отмены и приостановления муниципальных правовых актов органов местного </w:t>
      </w:r>
      <w:proofErr w:type="gramStart"/>
      <w:r>
        <w:rPr>
          <w:rFonts w:ascii="Montserrat" w:hAnsi="Montserrat"/>
          <w:color w:val="273350"/>
        </w:rPr>
        <w:t>самоуправления</w:t>
      </w:r>
      <w:proofErr w:type="gramEnd"/>
      <w:r>
        <w:rPr>
          <w:rFonts w:ascii="Montserrat" w:hAnsi="Montserrat"/>
          <w:color w:val="273350"/>
        </w:rPr>
        <w:t xml:space="preserve"> как уполномоченным государственным органом РФ, так и уполномоченным государственным органом субъекта РФ, в отношении переданных ими государственных полномочий. При этом законодательством не предусмотрены условия и основания подобных действий.</w:t>
      </w:r>
    </w:p>
    <w:p w:rsidR="002A1D3D" w:rsidRDefault="002A1D3D" w:rsidP="002A1D3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Согласно ч.1 ст.21 ФЗ №131-ФЗ органы государственной власти осуществляют </w:t>
      </w:r>
      <w:proofErr w:type="gramStart"/>
      <w:r>
        <w:rPr>
          <w:rFonts w:ascii="Montserrat" w:hAnsi="Montserrat"/>
          <w:color w:val="273350"/>
        </w:rPr>
        <w:t>контроль за</w:t>
      </w:r>
      <w:proofErr w:type="gramEnd"/>
      <w:r>
        <w:rPr>
          <w:rFonts w:ascii="Montserrat" w:hAnsi="Montserrat"/>
          <w:color w:val="273350"/>
        </w:rPr>
        <w:t xml:space="preserve"> осуществлением органами местного самоуправления отдельных государственных полномочий.</w:t>
      </w:r>
    </w:p>
    <w:p w:rsidR="007437EE" w:rsidRDefault="007437EE"/>
    <w:sectPr w:rsidR="007437E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1E"/>
    <w:rsid w:val="001D6F3C"/>
    <w:rsid w:val="002A1D3D"/>
    <w:rsid w:val="007437EE"/>
    <w:rsid w:val="009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D3D"/>
    <w:rPr>
      <w:b/>
      <w:bCs/>
    </w:rPr>
  </w:style>
  <w:style w:type="character" w:styleId="a5">
    <w:name w:val="Emphasis"/>
    <w:basedOn w:val="a0"/>
    <w:uiPriority w:val="20"/>
    <w:qFormat/>
    <w:rsid w:val="002A1D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D3D"/>
    <w:rPr>
      <w:b/>
      <w:bCs/>
    </w:rPr>
  </w:style>
  <w:style w:type="character" w:styleId="a5">
    <w:name w:val="Emphasis"/>
    <w:basedOn w:val="a0"/>
    <w:uiPriority w:val="20"/>
    <w:qFormat/>
    <w:rsid w:val="002A1D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1987</Words>
  <Characters>11329</Characters>
  <Application>Microsoft Office Word</Application>
  <DocSecurity>0</DocSecurity>
  <Lines>94</Lines>
  <Paragraphs>26</Paragraphs>
  <ScaleCrop>false</ScaleCrop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2025-03-17T09:22:00Z</dcterms:created>
  <dcterms:modified xsi:type="dcterms:W3CDTF">2025-03-17T09:23:00Z</dcterms:modified>
</cp:coreProperties>
</file>