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44" w:rsidRPr="00751A44" w:rsidRDefault="00751A44" w:rsidP="00E35206">
      <w:pPr>
        <w:shd w:val="clear" w:color="auto" w:fill="FFFFFF"/>
        <w:spacing w:before="360" w:after="100" w:afterAutospacing="1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751A4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</w:t>
      </w:r>
      <w:r w:rsidR="00E3520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б о</w:t>
      </w:r>
      <w:r w:rsidRPr="00751A4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рганизации безопасности и экологии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751A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Информация об экологической безопасности, о состоянии окружающей среды и об использовании природных ресурсов на территории </w:t>
      </w:r>
      <w:r w:rsidR="00E3520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Куликовского</w:t>
      </w:r>
      <w:r w:rsidRPr="00751A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сельского поселения Калачинского муниципального района Омской области</w:t>
      </w:r>
      <w:bookmarkEnd w:id="0"/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Даже самые умные и правильные законы не смогут кардинально изменить экологическую ситуацию, если большинство из нас по- прежнему будут считать себя лишь наблюдателями окружающего мира.</w:t>
      </w:r>
      <w:proofErr w:type="gramEnd"/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Экология должна стать образом жизни. Тогда мы сможем оставить нашим потомкам нечто большее, чем техногенную пустыню.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Экология выходит в современном мире на первый план, поскольку касается всех и каждого. Не секрет, что результатом бездумного отношения человека к окружающей среде 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 на планете - это результат не только роста объема 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</w:t>
      </w: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целом экологическая ситуация на территории </w:t>
      </w:r>
      <w:r w:rsidR="00E352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Куликовского</w:t>
      </w: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 Калачинского муниципального района Омской области благоприятная. На территории поселения отсутствуют высокотоксичные производства.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По-прежнему серьезную озабоченность вызывают состояние сбора и утилизации бытовых отходов. Для решения данной проблемы требуется участие и взаимодействие органов местного самоуправления с привлечением населения, предприятий и организаций.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Вывоз твердых бытовых отходов осуществляет региональный оператор «Магнит». Утвержден реестр контейнерных площадок на территории сельского поселения.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Автодорожная сеть на территории поселения представлена участками регионального значения (УДХ Омской области) и межмуниципального значения (Администрация Калачинского муниципального района) автомобильных дорог общего пользования, и сетью автодорог общего пользования местного значения.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Объектов специального назначения – скотомогильников и </w:t>
      </w:r>
      <w:proofErr w:type="spellStart"/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биозахоронений</w:t>
      </w:r>
      <w:proofErr w:type="spellEnd"/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а также полигонов твердых бытовых отходов на территории </w:t>
      </w:r>
      <w:r w:rsidR="00E352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Куликовского</w:t>
      </w: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 не имеется.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 территории </w:t>
      </w:r>
      <w:r w:rsidR="00E352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Куликовского</w:t>
      </w: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</w:t>
      </w:r>
      <w:r w:rsidR="00E352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льского поселения  2  скважины в д. Новое Село</w:t>
      </w: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Протяженность сети водопровода составляет</w:t>
      </w:r>
      <w:proofErr w:type="gramStart"/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.</w:t>
      </w:r>
      <w:proofErr w:type="gramEnd"/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Запасов подземных вод достаточно для обеспечения чистой водой жителей всех населенных пунктов сельского поселения.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Решением Совета депутатов </w:t>
      </w:r>
      <w:r w:rsidR="00E352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Куликовского</w:t>
      </w: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  от 18.11.2022 № 24 утверждены «Правила благоустройства, обеспечение чистоты и порядка на территории </w:t>
      </w:r>
      <w:r w:rsidR="00E352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Куликовского</w:t>
      </w: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 Калачинского муниципального района Омской области». Данный документ размещен на официальном сайте Администрации сельского поселения в информационно-телекоммуникационной сети Интернет.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Ежегодно на территории поселения проводятся работы, направленные на ликвидацию несанкционированных свалок.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</w:t>
      </w:r>
      <w:r w:rsidR="00E352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Куликовском</w:t>
      </w: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сельском Доме культуры имеется общедоступный материал по формированию экологической культуры общества, воспитанию бережного отношения к природе, рациональному использованию природных ресурсов.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Администрация </w:t>
      </w:r>
      <w:r w:rsidR="00E3520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Куликовского</w:t>
      </w:r>
      <w:r w:rsidRPr="00751A4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 сельского поселения  убедительно призывает граждан, проживающих на территории нашего поселения, а также предпринимателей и </w:t>
      </w:r>
      <w:r w:rsidRPr="00751A4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lastRenderedPageBreak/>
        <w:t>юридических лиц, ведущих на территории поселения свой бизнес, соблюдать требования законодательства в сфере экологии и беречь природу!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Систему законодательных и иных нормативных правовых актов Российской Федерации, регулирующих отношения по поводу окружающей среды составляют: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Конституция Российской Федерации.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10.01.2002 № 7-ФЗ (ред. от 29.07.2018) «Об охране окружающей среды»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Доклад об экологической ситуации в Омской области за 2018 год. / Министерство природных ресурсов и экологии Омской области. –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23 ноября 1995 г. № 174-ФЗ «Об экологической экспертизе»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9 января 1996 г. № 3-ФЗ «О радиационной безопасности населения»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Федеральный закон от 19 июля 1997 г. № 109-ФЗ «О безопасном обращении с пестицидами и </w:t>
      </w:r>
      <w:proofErr w:type="spellStart"/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агрохимикатами</w:t>
      </w:r>
      <w:proofErr w:type="spellEnd"/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24 июня 1998 г. № 89-ФЗ «Об отходах производства и потребления»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14 марта 1995 г.  № 33-ФЗ «Об особо охраняемых природных территориях»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Земельный кодекс Российской Федерации от 25 октября 2001 г. № 136-ФЗ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10 января 1996 г.  № 4-ФЗ «О мелиорации земель»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18 июня 2001 г. № 78-ФЗ «О землеустройстве»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24 июля 2002 г. № 101-ФЗ «Об обороте земель сельскохозяйственного назначения»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24 апреля 1995 г. № 52-ФЗ «О животном мире»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4 мая 1999 г. № 96-ФЗ «Об охране атмосферного воздуха»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20 декабря 2004 г. № 166-ФЗ «О рыболовстве и сохранении водных биологических ресурсов»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Водный кодекс РФ от 3 июня 2006 г. № 74-ФЗ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Лесной кодекс РФ от 4 декабря 2006 г. № 200-ФЗ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утверждения нормативов допустимого воздействия на водные объекты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Положение о порядке лицензирования пользования недрами</w:t>
      </w:r>
    </w:p>
    <w:p w:rsidR="00751A44" w:rsidRPr="00751A44" w:rsidRDefault="00751A44" w:rsidP="00E3520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51A4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 также иные нормативно-правовые акты.</w:t>
      </w:r>
    </w:p>
    <w:p w:rsidR="007437EE" w:rsidRPr="00751A44" w:rsidRDefault="007437EE" w:rsidP="00E35206">
      <w:pPr>
        <w:jc w:val="both"/>
      </w:pPr>
    </w:p>
    <w:sectPr w:rsidR="007437EE" w:rsidRPr="00751A44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1E"/>
    <w:rsid w:val="001D6F3C"/>
    <w:rsid w:val="002A1D3D"/>
    <w:rsid w:val="007437EE"/>
    <w:rsid w:val="00751A44"/>
    <w:rsid w:val="0094041E"/>
    <w:rsid w:val="00E3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D3D"/>
    <w:rPr>
      <w:b/>
      <w:bCs/>
    </w:rPr>
  </w:style>
  <w:style w:type="character" w:styleId="a5">
    <w:name w:val="Emphasis"/>
    <w:basedOn w:val="a0"/>
    <w:uiPriority w:val="20"/>
    <w:qFormat/>
    <w:rsid w:val="002A1D3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1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D3D"/>
    <w:rPr>
      <w:b/>
      <w:bCs/>
    </w:rPr>
  </w:style>
  <w:style w:type="character" w:styleId="a5">
    <w:name w:val="Emphasis"/>
    <w:basedOn w:val="a0"/>
    <w:uiPriority w:val="20"/>
    <w:qFormat/>
    <w:rsid w:val="002A1D3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1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2025-03-17T09:22:00Z</dcterms:created>
  <dcterms:modified xsi:type="dcterms:W3CDTF">2025-03-17T10:05:00Z</dcterms:modified>
</cp:coreProperties>
</file>